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1" w:rightFromText="141" w:horzAnchor="margin" w:tblpY="-1110"/>
        <w:tblW w:w="7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44"/>
      </w:tblGrid>
      <w:tr w:rsidR="00FB00B9" w:rsidRPr="002F2F49" w14:paraId="46FEB4EF" w14:textId="77777777" w:rsidTr="00FB00B9">
        <w:trPr>
          <w:cantSplit/>
          <w:trHeight w:val="3159"/>
        </w:trPr>
        <w:tc>
          <w:tcPr>
            <w:tcW w:w="7144" w:type="dxa"/>
          </w:tcPr>
          <w:p w14:paraId="0B8BF0ED" w14:textId="77777777" w:rsidR="00FB00B9" w:rsidRDefault="00FB00B9" w:rsidP="00FB00B9">
            <w:bookmarkStart w:id="0" w:name="_GoBack"/>
            <w:bookmarkEnd w:id="0"/>
            <w:r>
              <w:t>Danske Halmleverandører</w:t>
            </w:r>
          </w:p>
          <w:p w14:paraId="12A66BEC" w14:textId="77777777" w:rsidR="00FB00B9" w:rsidRDefault="008E631E" w:rsidP="00FB00B9">
            <w:hyperlink r:id="rId7" w:history="1">
              <w:r w:rsidR="00FB00B9" w:rsidRPr="00221590">
                <w:rPr>
                  <w:rStyle w:val="Hyperlink"/>
                </w:rPr>
                <w:t>www.danskhalm.dk</w:t>
              </w:r>
            </w:hyperlink>
          </w:p>
          <w:p w14:paraId="1586FC94" w14:textId="77777777" w:rsidR="00FB00B9" w:rsidRDefault="00FB00B9" w:rsidP="00FB00B9"/>
          <w:p w14:paraId="769463F2" w14:textId="77777777" w:rsidR="00FB00B9" w:rsidRDefault="00FB00B9" w:rsidP="00FB00B9">
            <w:r>
              <w:t xml:space="preserve">Med kopi til </w:t>
            </w:r>
          </w:p>
          <w:p w14:paraId="35CB453C" w14:textId="77777777" w:rsidR="00FB00B9" w:rsidRDefault="00FB00B9" w:rsidP="00FB00B9">
            <w:pPr>
              <w:rPr>
                <w:rStyle w:val="tojvnm2t"/>
              </w:rPr>
            </w:pPr>
            <w:r>
              <w:rPr>
                <w:rStyle w:val="tojvnm2t"/>
              </w:rPr>
              <w:t>Miljø- og Fødevareudvalget</w:t>
            </w:r>
          </w:p>
          <w:p w14:paraId="522BCE43" w14:textId="77777777" w:rsidR="00FB00B9" w:rsidRDefault="00FB00B9" w:rsidP="00FB00B9">
            <w:pPr>
              <w:rPr>
                <w:rStyle w:val="tojvnm2t"/>
              </w:rPr>
            </w:pPr>
            <w:r>
              <w:rPr>
                <w:rStyle w:val="tojvnm2t"/>
              </w:rPr>
              <w:t>Klima-, Energi- og Forsyningsudvalget</w:t>
            </w:r>
          </w:p>
          <w:p w14:paraId="7594B468" w14:textId="77777777" w:rsidR="00FB00B9" w:rsidRDefault="00FB00B9" w:rsidP="00FB00B9">
            <w:pPr>
              <w:rPr>
                <w:rStyle w:val="tojvnm2t"/>
              </w:rPr>
            </w:pPr>
          </w:p>
          <w:p w14:paraId="64D9F257" w14:textId="77777777" w:rsidR="00FB00B9" w:rsidRDefault="00FB00B9" w:rsidP="00FB00B9">
            <w:pPr>
              <w:rPr>
                <w:rStyle w:val="tojvnm2t"/>
              </w:rPr>
            </w:pPr>
            <w:r>
              <w:rPr>
                <w:rStyle w:val="tojvnm2t"/>
              </w:rPr>
              <w:t>Anne Paulin</w:t>
            </w:r>
          </w:p>
          <w:p w14:paraId="1832D77D" w14:textId="77777777" w:rsidR="00FB00B9" w:rsidRDefault="00FB00B9" w:rsidP="00FB00B9">
            <w:pPr>
              <w:rPr>
                <w:rStyle w:val="tojvnm2t"/>
              </w:rPr>
            </w:pPr>
            <w:r>
              <w:rPr>
                <w:rStyle w:val="tojvnm2t"/>
              </w:rPr>
              <w:t>Anders Kronborg</w:t>
            </w:r>
          </w:p>
          <w:p w14:paraId="71818EC1" w14:textId="77777777" w:rsidR="00FB00B9" w:rsidRDefault="00FB00B9" w:rsidP="00FB00B9">
            <w:pPr>
              <w:rPr>
                <w:rStyle w:val="tojvnm2t"/>
              </w:rPr>
            </w:pPr>
            <w:r>
              <w:rPr>
                <w:rStyle w:val="tojvnm2t"/>
              </w:rPr>
              <w:t>Erling Bonnesen</w:t>
            </w:r>
          </w:p>
          <w:p w14:paraId="124E72BC" w14:textId="77777777" w:rsidR="00FB00B9" w:rsidRPr="00067387" w:rsidRDefault="00FB00B9" w:rsidP="00FB00B9">
            <w:pPr>
              <w:rPr>
                <w:rStyle w:val="tojvnm2t"/>
                <w:lang w:val="en-US"/>
              </w:rPr>
            </w:pPr>
            <w:r w:rsidRPr="00067387">
              <w:rPr>
                <w:rStyle w:val="tojvnm2t"/>
                <w:lang w:val="en-US"/>
              </w:rPr>
              <w:t xml:space="preserve">Carsten </w:t>
            </w:r>
            <w:proofErr w:type="spellStart"/>
            <w:r w:rsidRPr="00067387">
              <w:rPr>
                <w:rStyle w:val="tojvnm2t"/>
                <w:lang w:val="en-US"/>
              </w:rPr>
              <w:t>Kissmeyer</w:t>
            </w:r>
            <w:proofErr w:type="spellEnd"/>
          </w:p>
          <w:p w14:paraId="66944A12" w14:textId="77777777" w:rsidR="00FB00B9" w:rsidRDefault="00FB00B9" w:rsidP="00FB00B9">
            <w:pPr>
              <w:rPr>
                <w:rStyle w:val="tojvnm2t"/>
                <w:lang w:val="en-US"/>
              </w:rPr>
            </w:pPr>
            <w:r>
              <w:rPr>
                <w:rStyle w:val="tojvnm2t"/>
                <w:lang w:val="en-US"/>
              </w:rPr>
              <w:t>Hans Christian Schmidt</w:t>
            </w:r>
          </w:p>
          <w:p w14:paraId="61EA8215" w14:textId="77777777" w:rsidR="00FB00B9" w:rsidRDefault="00FB00B9" w:rsidP="00FB00B9">
            <w:pPr>
              <w:rPr>
                <w:rStyle w:val="tojvnm2t"/>
                <w:lang w:val="en-US"/>
              </w:rPr>
            </w:pPr>
            <w:r>
              <w:rPr>
                <w:rStyle w:val="tojvnm2t"/>
                <w:lang w:val="en-US"/>
              </w:rPr>
              <w:t xml:space="preserve">Lars Christian </w:t>
            </w:r>
            <w:proofErr w:type="spellStart"/>
            <w:r>
              <w:rPr>
                <w:rStyle w:val="tojvnm2t"/>
                <w:lang w:val="en-US"/>
              </w:rPr>
              <w:t>Lilleholt</w:t>
            </w:r>
            <w:proofErr w:type="spellEnd"/>
          </w:p>
          <w:p w14:paraId="7C8D4EE5" w14:textId="77777777" w:rsidR="00FB00B9" w:rsidRDefault="00FB00B9" w:rsidP="00FB00B9">
            <w:pPr>
              <w:rPr>
                <w:rStyle w:val="tojvnm2t"/>
              </w:rPr>
            </w:pPr>
            <w:r>
              <w:rPr>
                <w:rStyle w:val="tojvnm2t"/>
              </w:rPr>
              <w:t>Søren Søndergaard</w:t>
            </w:r>
          </w:p>
          <w:p w14:paraId="54189D47" w14:textId="77777777" w:rsidR="00FB00B9" w:rsidRPr="002F2F49" w:rsidRDefault="00FB00B9" w:rsidP="00FB00B9">
            <w:pPr>
              <w:rPr>
                <w:rFonts w:cs="Arial"/>
                <w:szCs w:val="22"/>
              </w:rPr>
            </w:pPr>
            <w:r>
              <w:rPr>
                <w:rStyle w:val="tojvnm2t"/>
              </w:rPr>
              <w:t>Torben Hansen</w:t>
            </w:r>
            <w:bookmarkStart w:id="1" w:name="NavnTO"/>
            <w:bookmarkStart w:id="2" w:name="AdresseET"/>
            <w:bookmarkStart w:id="3" w:name="AdresseTO"/>
            <w:bookmarkStart w:id="4" w:name="AdresseTRE"/>
            <w:bookmarkStart w:id="5" w:name="Postnr"/>
            <w:bookmarkStart w:id="6" w:name="By"/>
            <w:bookmarkEnd w:id="1"/>
            <w:bookmarkEnd w:id="2"/>
            <w:bookmarkEnd w:id="3"/>
            <w:bookmarkEnd w:id="4"/>
            <w:bookmarkEnd w:id="5"/>
            <w:bookmarkEnd w:id="6"/>
            <w:r w:rsidRPr="002F2F49">
              <w:rPr>
                <w:rFonts w:cs="Arial"/>
                <w:szCs w:val="22"/>
              </w:rPr>
              <w:t xml:space="preserve"> </w:t>
            </w:r>
          </w:p>
          <w:p w14:paraId="4F5690D2" w14:textId="77777777" w:rsidR="00FB00B9" w:rsidRPr="002F2F49" w:rsidRDefault="00FB00B9" w:rsidP="00FB00B9">
            <w:pPr>
              <w:tabs>
                <w:tab w:val="left" w:pos="6511"/>
              </w:tabs>
              <w:rPr>
                <w:rFonts w:cs="Arial"/>
                <w:szCs w:val="22"/>
              </w:rPr>
            </w:pPr>
            <w:bookmarkStart w:id="7" w:name="Land"/>
            <w:bookmarkEnd w:id="7"/>
          </w:p>
        </w:tc>
      </w:tr>
    </w:tbl>
    <w:p w14:paraId="3FE9BB20" w14:textId="77777777" w:rsidR="00B86750" w:rsidRDefault="00B86750" w:rsidP="00FB00B9">
      <w:bookmarkStart w:id="8" w:name="LAN_Dear"/>
    </w:p>
    <w:p w14:paraId="34701D33" w14:textId="2D67A795" w:rsidR="00FB00B9" w:rsidRPr="002F2F49" w:rsidRDefault="00FB00B9" w:rsidP="00FB00B9">
      <w:r w:rsidRPr="002F2F49">
        <w:t>Kære</w:t>
      </w:r>
      <w:bookmarkStart w:id="9" w:name="LAN_Comma"/>
      <w:bookmarkEnd w:id="8"/>
      <w:r>
        <w:t xml:space="preserve"> Danske Halmleverandører</w:t>
      </w:r>
      <w:bookmarkEnd w:id="9"/>
    </w:p>
    <w:p w14:paraId="4C1D0857" w14:textId="77777777" w:rsidR="00FB00B9" w:rsidRPr="002F2F49" w:rsidRDefault="00FB00B9" w:rsidP="00FB00B9"/>
    <w:p w14:paraId="10D5D124" w14:textId="77777777" w:rsidR="00FB00B9" w:rsidRDefault="00FB00B9" w:rsidP="00FB00B9">
      <w:r>
        <w:t>Tak for jeres henvendelse om tørring af halm og etablering af efterafgrøder.</w:t>
      </w:r>
      <w:r w:rsidDel="00067387">
        <w:t xml:space="preserve"> </w:t>
      </w:r>
      <w:r>
        <w:t>Idet regler om efterafgrøder hører under mit ressort, er det aftalt med miljøministeren og klimaministeren, at jeg besvarer jeres henvendelse.</w:t>
      </w:r>
    </w:p>
    <w:p w14:paraId="75C51C41" w14:textId="77777777" w:rsidR="00FB00B9" w:rsidRDefault="00FB00B9" w:rsidP="00FB00B9"/>
    <w:p w14:paraId="25D9E313" w14:textId="7471697B" w:rsidR="00FB00B9" w:rsidRDefault="00FB00B9" w:rsidP="00FB00B9">
      <w:r>
        <w:t>Jeg har fuld forståelse for de betingelser, landbruget arbejder under med uforudsigelige vejrforhold</w:t>
      </w:r>
      <w:r w:rsidR="00786F50">
        <w:t xml:space="preserve"> og </w:t>
      </w:r>
      <w:r w:rsidR="003824CA">
        <w:t xml:space="preserve">de </w:t>
      </w:r>
      <w:r w:rsidR="00786F50">
        <w:t>hensyn</w:t>
      </w:r>
      <w:r w:rsidR="003824CA">
        <w:t>, der skal tages til miljøet</w:t>
      </w:r>
      <w:r>
        <w:t>. Det er desværre ikke ualmindeligt med våde sensomre som i år,</w:t>
      </w:r>
      <w:r w:rsidRPr="00BB5542">
        <w:t xml:space="preserve"> og det </w:t>
      </w:r>
      <w:r w:rsidR="00B86750">
        <w:t xml:space="preserve">risikerer desværre at </w:t>
      </w:r>
      <w:r w:rsidRPr="00BB5542">
        <w:t>besværliggør</w:t>
      </w:r>
      <w:r w:rsidR="00B86750">
        <w:t>e</w:t>
      </w:r>
      <w:r w:rsidRPr="00BB5542">
        <w:t xml:space="preserve"> </w:t>
      </w:r>
      <w:r>
        <w:t>tørring af halm</w:t>
      </w:r>
      <w:r w:rsidRPr="00BB5542">
        <w:t xml:space="preserve"> og etablering af efterafgrøder. </w:t>
      </w:r>
    </w:p>
    <w:p w14:paraId="32E91450" w14:textId="77777777" w:rsidR="00FB00B9" w:rsidRDefault="00FB00B9" w:rsidP="00FB00B9"/>
    <w:p w14:paraId="32BD14AF" w14:textId="4B6F9843" w:rsidR="00FB00B9" w:rsidRDefault="00FB00B9" w:rsidP="00FB00B9">
      <w:r>
        <w:t xml:space="preserve">Derfor har man i stedet for meget stramme skæringsdatoer indført mere end to ekstra uger fra den 20. august til den 7. september til at så efterafgrøder. </w:t>
      </w:r>
      <w:r w:rsidR="002C3D10">
        <w:t>Efter denne dato</w:t>
      </w:r>
      <w:r w:rsidR="00786F50">
        <w:t xml:space="preserve"> </w:t>
      </w:r>
      <w:r w:rsidR="002C3D10">
        <w:t>er</w:t>
      </w:r>
      <w:r>
        <w:t xml:space="preserve"> miljøgevinsten ubetydelig. Og tiden er ikke til at gå på kompromis med </w:t>
      </w:r>
      <w:r w:rsidR="00B86750">
        <w:t xml:space="preserve">vores </w:t>
      </w:r>
      <w:r>
        <w:t>vandmiljø.</w:t>
      </w:r>
    </w:p>
    <w:p w14:paraId="1ACF4C54" w14:textId="77777777" w:rsidR="00FB00B9" w:rsidRDefault="00FB00B9" w:rsidP="00FB00B9"/>
    <w:p w14:paraId="1DAFE253" w14:textId="3381F280" w:rsidR="00FB00B9" w:rsidRDefault="00FB00B9" w:rsidP="00FB00B9">
      <w:r>
        <w:t xml:space="preserve">Der er også mulighed for </w:t>
      </w:r>
      <w:r w:rsidR="00B86750">
        <w:t>at land</w:t>
      </w:r>
      <w:r>
        <w:t>brugeren i sin planlægning kan anvende alternativer til efterafgrøder, som kan levere den nødvendige miljøindsats uden at skulle nå at etablere eft</w:t>
      </w:r>
      <w:r w:rsidR="00B86750">
        <w:t>er</w:t>
      </w:r>
      <w:r>
        <w:t>afgrøderne til den planlagte dato.</w:t>
      </w:r>
    </w:p>
    <w:p w14:paraId="7F8A3947" w14:textId="77777777" w:rsidR="00FB00B9" w:rsidRPr="002F2F49" w:rsidRDefault="00FB00B9" w:rsidP="00FB00B9">
      <w:pPr>
        <w:rPr>
          <w:szCs w:val="22"/>
        </w:rPr>
      </w:pPr>
    </w:p>
    <w:p w14:paraId="74C462A8" w14:textId="600241DE" w:rsidR="00FB00B9" w:rsidRPr="002F2F49" w:rsidRDefault="00FB00B9" w:rsidP="00FB00B9">
      <w:pPr>
        <w:rPr>
          <w:szCs w:val="22"/>
        </w:rPr>
      </w:pPr>
      <w:r>
        <w:t xml:space="preserve">Jeg er meget optaget af, at vi får implementeret endnu flere alternativer til efterafgrøder, således at miljøeffekten kan opnås så fleksibelt og omkostningseffektivt som muligt for den enkelte landbruger. Og det er noget, </w:t>
      </w:r>
      <w:r w:rsidR="00B86750">
        <w:t>der er på bordet i de politiske forhandlinger om landbruget.</w:t>
      </w:r>
    </w:p>
    <w:p w14:paraId="2D09CFA1" w14:textId="77777777" w:rsidR="00FB00B9" w:rsidRPr="002F2F49" w:rsidRDefault="00FB00B9" w:rsidP="00FB00B9">
      <w:pPr>
        <w:rPr>
          <w:szCs w:val="22"/>
        </w:rPr>
      </w:pPr>
    </w:p>
    <w:p w14:paraId="6C6F0C0F" w14:textId="77777777" w:rsidR="00FB00B9" w:rsidRPr="002F2F49" w:rsidRDefault="00FB00B9" w:rsidP="00FB00B9">
      <w:pPr>
        <w:keepNext/>
        <w:keepLines/>
        <w:rPr>
          <w:szCs w:val="22"/>
        </w:rPr>
      </w:pPr>
      <w:bookmarkStart w:id="10" w:name="LAN_YoursSincerely"/>
      <w:r w:rsidRPr="002F2F49">
        <w:rPr>
          <w:szCs w:val="22"/>
        </w:rPr>
        <w:t>Med venlig hilsen</w:t>
      </w:r>
      <w:bookmarkEnd w:id="10"/>
    </w:p>
    <w:p w14:paraId="7B2E7A9B" w14:textId="77777777" w:rsidR="00FB00B9" w:rsidRPr="002F2F49" w:rsidRDefault="00FB00B9" w:rsidP="00FB00B9">
      <w:pPr>
        <w:keepNext/>
        <w:keepLines/>
        <w:rPr>
          <w:szCs w:val="22"/>
        </w:rPr>
      </w:pPr>
    </w:p>
    <w:p w14:paraId="41228086" w14:textId="77777777" w:rsidR="00FB00B9" w:rsidRPr="002F2F49" w:rsidRDefault="00FB00B9" w:rsidP="00FB00B9">
      <w:pPr>
        <w:keepNext/>
        <w:keepLines/>
      </w:pPr>
      <w:bookmarkStart w:id="11" w:name="USR_Name"/>
      <w:r>
        <w:rPr>
          <w:szCs w:val="22"/>
        </w:rPr>
        <w:t>Rasmus Prehn</w:t>
      </w:r>
      <w:bookmarkEnd w:id="11"/>
    </w:p>
    <w:p w14:paraId="7560BB9B" w14:textId="695F63FE" w:rsidR="006F6BDD" w:rsidRPr="00FB00B9" w:rsidRDefault="006F6BDD" w:rsidP="00FB00B9"/>
    <w:sectPr w:rsidR="006F6BDD" w:rsidRPr="00FB00B9" w:rsidSect="0048667B">
      <w:headerReference w:type="default" r:id="rId8"/>
      <w:footerReference w:type="even" r:id="rId9"/>
      <w:footerReference w:type="default" r:id="rId10"/>
      <w:headerReference w:type="first" r:id="rId11"/>
      <w:footerReference w:type="first" r:id="rId12"/>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1FC8C" w14:textId="77777777" w:rsidR="008E631E" w:rsidRDefault="008E631E">
      <w:r>
        <w:separator/>
      </w:r>
    </w:p>
  </w:endnote>
  <w:endnote w:type="continuationSeparator" w:id="0">
    <w:p w14:paraId="3F85CE53" w14:textId="77777777" w:rsidR="008E631E" w:rsidRDefault="008E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E2139" w14:textId="77777777"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F2F49">
      <w:rPr>
        <w:rStyle w:val="Sidetal"/>
        <w:noProof/>
      </w:rPr>
      <w:t>1</w:t>
    </w:r>
    <w:r>
      <w:rPr>
        <w:rStyle w:val="Sidetal"/>
      </w:rPr>
      <w:fldChar w:fldCharType="end"/>
    </w:r>
  </w:p>
  <w:p w14:paraId="249D6DB0" w14:textId="77777777" w:rsidR="00467E79" w:rsidRDefault="00467E79"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8216" w14:textId="48CF6CE7"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B86750">
      <w:rPr>
        <w:rStyle w:val="Sidetal"/>
        <w:noProof/>
      </w:rPr>
      <w:t>3</w:t>
    </w:r>
    <w:r w:rsidRPr="001C6975">
      <w:rPr>
        <w:rStyle w:val="Sidet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CF70" w14:textId="77777777" w:rsidR="007B023B" w:rsidRPr="002F2F49" w:rsidRDefault="002F2F49" w:rsidP="007B023B">
    <w:pPr>
      <w:pStyle w:val="Template-Address"/>
    </w:pPr>
    <w:bookmarkStart w:id="18" w:name="OFF_Institution"/>
    <w:bookmarkStart w:id="19" w:name="OFF_InstitutionHIF"/>
    <w:bookmarkStart w:id="20" w:name="XIF_MMFirstAddressLine"/>
    <w:r w:rsidRPr="002F2F49">
      <w:t>Ministeriet for Fødevarer, Landbrug og Fiskeri</w:t>
    </w:r>
    <w:bookmarkEnd w:id="18"/>
    <w:r w:rsidR="007B023B" w:rsidRPr="002F2F49">
      <w:t xml:space="preserve"> </w:t>
    </w:r>
    <w:bookmarkEnd w:id="19"/>
    <w:r w:rsidR="007B023B" w:rsidRPr="002F2F49">
      <w:t xml:space="preserve">• </w:t>
    </w:r>
    <w:bookmarkStart w:id="21" w:name="OFF_AddressA"/>
    <w:bookmarkStart w:id="22" w:name="OFF_AddressAHIF"/>
    <w:r w:rsidRPr="002F2F49">
      <w:t>Slotsholmsgade 12</w:t>
    </w:r>
    <w:bookmarkEnd w:id="21"/>
    <w:r w:rsidR="007B023B" w:rsidRPr="002F2F49">
      <w:t xml:space="preserve"> </w:t>
    </w:r>
    <w:bookmarkEnd w:id="22"/>
    <w:r w:rsidR="007B023B" w:rsidRPr="002F2F49">
      <w:rPr>
        <w:vanish/>
      </w:rPr>
      <w:t xml:space="preserve">• </w:t>
    </w:r>
    <w:bookmarkStart w:id="23" w:name="OFF_AddressB"/>
    <w:bookmarkStart w:id="24" w:name="OFF_AddressBHIF"/>
    <w:bookmarkEnd w:id="23"/>
    <w:r w:rsidR="007B023B" w:rsidRPr="002F2F49">
      <w:rPr>
        <w:vanish/>
      </w:rPr>
      <w:t xml:space="preserve"> </w:t>
    </w:r>
    <w:bookmarkEnd w:id="24"/>
    <w:r w:rsidR="007B023B" w:rsidRPr="002F2F49">
      <w:rPr>
        <w:vanish/>
      </w:rPr>
      <w:t xml:space="preserve">• </w:t>
    </w:r>
    <w:bookmarkStart w:id="25" w:name="OFF_AddressC"/>
    <w:bookmarkStart w:id="26" w:name="OFF_AddressCHIF"/>
    <w:bookmarkEnd w:id="25"/>
    <w:r w:rsidR="007B023B" w:rsidRPr="002F2F49">
      <w:rPr>
        <w:vanish/>
      </w:rPr>
      <w:t xml:space="preserve"> </w:t>
    </w:r>
    <w:bookmarkEnd w:id="26"/>
    <w:r w:rsidR="007B023B" w:rsidRPr="002F2F49">
      <w:t xml:space="preserve">• </w:t>
    </w:r>
    <w:bookmarkStart w:id="27" w:name="OFF_AddressD"/>
    <w:bookmarkStart w:id="28" w:name="OFF_AddressDHIF"/>
    <w:r w:rsidRPr="002F2F49">
      <w:t>1216</w:t>
    </w:r>
    <w:bookmarkEnd w:id="27"/>
    <w:r w:rsidR="007B023B" w:rsidRPr="002F2F49">
      <w:t xml:space="preserve"> </w:t>
    </w:r>
    <w:bookmarkStart w:id="29" w:name="OFF_City"/>
    <w:r>
      <w:t>København K</w:t>
    </w:r>
    <w:bookmarkEnd w:id="29"/>
    <w:r w:rsidR="007B023B" w:rsidRPr="002F2F49">
      <w:t xml:space="preserve"> </w:t>
    </w:r>
    <w:bookmarkEnd w:id="28"/>
  </w:p>
  <w:p w14:paraId="07C8B430" w14:textId="77777777" w:rsidR="007B023B" w:rsidRPr="00AD5D0A" w:rsidRDefault="002F2F49" w:rsidP="007B023B">
    <w:pPr>
      <w:pStyle w:val="Template-Address"/>
      <w:rPr>
        <w:lang w:val="en-GB"/>
      </w:rPr>
    </w:pPr>
    <w:bookmarkStart w:id="30" w:name="LAN_Phone"/>
    <w:bookmarkStart w:id="31" w:name="OFF_PhoneHIF"/>
    <w:bookmarkStart w:id="32" w:name="XIF_MMSecondAddressLine"/>
    <w:bookmarkEnd w:id="20"/>
    <w:r w:rsidRPr="002F2F49">
      <w:rPr>
        <w:lang w:val="en-GB"/>
      </w:rPr>
      <w:t>Tlf.</w:t>
    </w:r>
    <w:bookmarkEnd w:id="30"/>
    <w:r w:rsidR="007B023B" w:rsidRPr="002F2F49">
      <w:rPr>
        <w:lang w:val="en-GB"/>
      </w:rPr>
      <w:t xml:space="preserve"> </w:t>
    </w:r>
    <w:bookmarkStart w:id="33" w:name="OFF_Phone"/>
    <w:r w:rsidRPr="002F2F49">
      <w:rPr>
        <w:lang w:val="en-GB"/>
      </w:rPr>
      <w:t>38 10 60 00</w:t>
    </w:r>
    <w:bookmarkEnd w:id="33"/>
    <w:r w:rsidR="007B023B" w:rsidRPr="002F2F49">
      <w:rPr>
        <w:lang w:val="en-GB"/>
      </w:rPr>
      <w:t xml:space="preserve"> </w:t>
    </w:r>
    <w:bookmarkEnd w:id="31"/>
    <w:r w:rsidR="007B023B" w:rsidRPr="002F2F49">
      <w:rPr>
        <w:vanish/>
        <w:lang w:val="en-GB"/>
      </w:rPr>
      <w:t xml:space="preserve">• </w:t>
    </w:r>
    <w:bookmarkStart w:id="34" w:name="LAN_Fax"/>
    <w:bookmarkStart w:id="35" w:name="OFF_FaxHIF"/>
    <w:r w:rsidRPr="002F2F49">
      <w:rPr>
        <w:vanish/>
        <w:lang w:val="en-GB"/>
      </w:rPr>
      <w:t>Fax</w:t>
    </w:r>
    <w:bookmarkEnd w:id="34"/>
    <w:r w:rsidR="007B023B" w:rsidRPr="002F2F49">
      <w:rPr>
        <w:vanish/>
        <w:lang w:val="en-GB"/>
      </w:rPr>
      <w:t xml:space="preserve"> </w:t>
    </w:r>
    <w:bookmarkStart w:id="36" w:name="OFF_Fax"/>
    <w:bookmarkEnd w:id="36"/>
    <w:r w:rsidR="007B023B" w:rsidRPr="002F2F49">
      <w:rPr>
        <w:vanish/>
        <w:lang w:val="en-GB"/>
      </w:rPr>
      <w:t xml:space="preserve"> </w:t>
    </w:r>
    <w:bookmarkEnd w:id="35"/>
    <w:r w:rsidR="007B023B" w:rsidRPr="002F2F49">
      <w:rPr>
        <w:lang w:val="en-GB"/>
      </w:rPr>
      <w:t xml:space="preserve">• </w:t>
    </w:r>
    <w:bookmarkStart w:id="37" w:name="OFF_CVRHIF"/>
    <w:r w:rsidR="007B023B" w:rsidRPr="002F2F49">
      <w:rPr>
        <w:lang w:val="en-GB"/>
      </w:rPr>
      <w:t xml:space="preserve">CVR </w:t>
    </w:r>
    <w:bookmarkStart w:id="38" w:name="OFF_CVR"/>
    <w:r w:rsidRPr="002F2F49">
      <w:rPr>
        <w:lang w:val="en-GB"/>
      </w:rPr>
      <w:t>41956011</w:t>
    </w:r>
    <w:bookmarkEnd w:id="38"/>
    <w:r w:rsidR="007B023B" w:rsidRPr="002F2F49">
      <w:rPr>
        <w:lang w:val="en-GB"/>
      </w:rPr>
      <w:t xml:space="preserve"> </w:t>
    </w:r>
    <w:bookmarkEnd w:id="37"/>
    <w:r w:rsidR="007B023B" w:rsidRPr="002F2F49">
      <w:rPr>
        <w:lang w:val="en-GB"/>
      </w:rPr>
      <w:t xml:space="preserve">• </w:t>
    </w:r>
    <w:bookmarkStart w:id="39" w:name="OFF_EANHIF"/>
    <w:r w:rsidR="007B023B" w:rsidRPr="002F2F49">
      <w:rPr>
        <w:lang w:val="en-GB"/>
      </w:rPr>
      <w:t xml:space="preserve">EAN </w:t>
    </w:r>
    <w:bookmarkStart w:id="40" w:name="OFF_EAN"/>
    <w:r w:rsidRPr="002F2F49">
      <w:rPr>
        <w:lang w:val="en-GB"/>
      </w:rPr>
      <w:t>5798000880016</w:t>
    </w:r>
    <w:bookmarkEnd w:id="40"/>
    <w:r w:rsidR="007B023B" w:rsidRPr="002F2F49">
      <w:rPr>
        <w:lang w:val="en-GB"/>
      </w:rPr>
      <w:t xml:space="preserve"> </w:t>
    </w:r>
    <w:bookmarkEnd w:id="39"/>
    <w:r w:rsidR="007B023B" w:rsidRPr="002F2F49">
      <w:rPr>
        <w:lang w:val="en-GB"/>
      </w:rPr>
      <w:t xml:space="preserve">• </w:t>
    </w:r>
    <w:bookmarkStart w:id="41" w:name="OFF_Email"/>
    <w:bookmarkStart w:id="42" w:name="OFF_EmailHIF"/>
    <w:r w:rsidRPr="002F2F49">
      <w:rPr>
        <w:lang w:val="en-GB"/>
      </w:rPr>
      <w:t>fvm@fvm.dk</w:t>
    </w:r>
    <w:bookmarkEnd w:id="41"/>
    <w:r w:rsidR="007B023B" w:rsidRPr="002F2F49">
      <w:rPr>
        <w:lang w:val="en-GB"/>
      </w:rPr>
      <w:t xml:space="preserve"> </w:t>
    </w:r>
    <w:bookmarkEnd w:id="42"/>
    <w:r w:rsidR="007B023B" w:rsidRPr="002F2F49">
      <w:rPr>
        <w:lang w:val="en-GB"/>
      </w:rPr>
      <w:t xml:space="preserve">• </w:t>
    </w:r>
    <w:bookmarkStart w:id="43" w:name="OFF_Web"/>
    <w:bookmarkStart w:id="44" w:name="OFF_WebHIF"/>
    <w:r w:rsidRPr="002F2F49">
      <w:rPr>
        <w:lang w:val="en-GB"/>
      </w:rPr>
      <w:t>www.fvm.dk</w:t>
    </w:r>
    <w:bookmarkEnd w:id="43"/>
    <w:r w:rsidR="007B023B" w:rsidRPr="002F2F49">
      <w:rPr>
        <w:lang w:val="en-GB"/>
      </w:rPr>
      <w:t xml:space="preserve"> </w:t>
    </w:r>
    <w:bookmarkEnd w:id="32"/>
    <w:bookmarkEnd w:id="44"/>
  </w:p>
  <w:p w14:paraId="39B54744" w14:textId="77777777" w:rsidR="0048667B" w:rsidRPr="00FF2AC0" w:rsidRDefault="0048667B" w:rsidP="007B023B">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0414E" w14:textId="77777777" w:rsidR="008E631E" w:rsidRDefault="008E631E">
      <w:r>
        <w:separator/>
      </w:r>
    </w:p>
  </w:footnote>
  <w:footnote w:type="continuationSeparator" w:id="0">
    <w:p w14:paraId="658197C9" w14:textId="77777777" w:rsidR="008E631E" w:rsidRDefault="008E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591DA" w14:textId="77777777" w:rsidR="000E717B" w:rsidRDefault="000E717B">
    <w:pPr>
      <w:pStyle w:val="Sidehoved"/>
    </w:pPr>
  </w:p>
  <w:p w14:paraId="12C9557A" w14:textId="77777777" w:rsidR="005A0290" w:rsidRDefault="005A029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8FC6" w14:textId="77777777" w:rsidR="007B023B" w:rsidRPr="004D4A40" w:rsidRDefault="002F2F49" w:rsidP="007B023B">
    <w:pPr>
      <w:rPr>
        <w:lang w:val="en-GB"/>
      </w:rPr>
    </w:pPr>
    <w:r>
      <w:rPr>
        <w:noProof/>
      </w:rPr>
      <w:drawing>
        <wp:anchor distT="0" distB="0" distL="114300" distR="114300" simplePos="0" relativeHeight="251659264" behindDoc="0" locked="1" layoutInCell="1" allowOverlap="1" wp14:anchorId="5FFD93C8" wp14:editId="1E1B5991">
          <wp:simplePos x="0" y="0"/>
          <wp:positionH relativeFrom="rightMargin">
            <wp:align>right</wp:align>
          </wp:positionH>
          <wp:positionV relativeFrom="page">
            <wp:posOffset>431800</wp:posOffset>
          </wp:positionV>
          <wp:extent cx="2573649" cy="610235"/>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rcRect r="-6717"/>
                  <a:stretch>
                    <a:fillRect/>
                  </a:stretch>
                </pic:blipFill>
                <pic:spPr>
                  <a:xfrm>
                    <a:off x="0" y="0"/>
                    <a:ext cx="2573649" cy="610235"/>
                  </a:xfrm>
                  <a:prstGeom prst="rect">
                    <a:avLst/>
                  </a:prstGeom>
                </pic:spPr>
              </pic:pic>
            </a:graphicData>
          </a:graphic>
          <wp14:sizeRelH relativeFrom="page">
            <wp14:pctWidth>0</wp14:pctWidth>
          </wp14:sizeRelH>
          <wp14:sizeRelV relativeFrom="page">
            <wp14:pctHeight>0</wp14:pctHeight>
          </wp14:sizeRelV>
        </wp:anchor>
      </w:drawing>
    </w:r>
    <w:r w:rsidR="007B023B" w:rsidRPr="004D4A40">
      <w:rPr>
        <w:noProof/>
      </w:rPr>
      <mc:AlternateContent>
        <mc:Choice Requires="wps">
          <w:drawing>
            <wp:anchor distT="0" distB="0" distL="114300" distR="114300" simplePos="0" relativeHeight="251658240" behindDoc="0" locked="1" layoutInCell="1" allowOverlap="1" wp14:anchorId="1A47D776" wp14:editId="51217DCB">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7B023B" w14:paraId="14DF17C2" w14:textId="77777777">
                            <w:trPr>
                              <w:cantSplit/>
                              <w:trHeight w:val="2778"/>
                              <w:hidden/>
                            </w:trPr>
                            <w:tc>
                              <w:tcPr>
                                <w:tcW w:w="2755" w:type="dxa"/>
                                <w:tcMar>
                                  <w:top w:w="34" w:type="dxa"/>
                                  <w:left w:w="0" w:type="dxa"/>
                                  <w:bottom w:w="28" w:type="dxa"/>
                                  <w:right w:w="0" w:type="dxa"/>
                                </w:tcMar>
                              </w:tcPr>
                              <w:p w14:paraId="0CE3A9DE" w14:textId="77777777" w:rsidR="007B023B" w:rsidRPr="002F2F49" w:rsidRDefault="007B023B">
                                <w:pPr>
                                  <w:pStyle w:val="Kolofontekst"/>
                                  <w:rPr>
                                    <w:vanish/>
                                    <w:lang w:val="en-US"/>
                                  </w:rPr>
                                </w:pPr>
                                <w:bookmarkStart w:id="12" w:name="OFF_Department"/>
                                <w:bookmarkStart w:id="13" w:name="OFF_DepartmentHIF"/>
                                <w:bookmarkEnd w:id="12"/>
                              </w:p>
                              <w:p w14:paraId="19134F8A" w14:textId="13312134" w:rsidR="007B023B" w:rsidRDefault="002F2F49" w:rsidP="00F351D6">
                                <w:pPr>
                                  <w:pStyle w:val="Kolofontekst"/>
                                </w:pPr>
                                <w:bookmarkStart w:id="14" w:name="FLD_DocumentDate"/>
                                <w:bookmarkEnd w:id="13"/>
                                <w:r>
                                  <w:t>Den 1</w:t>
                                </w:r>
                                <w:r w:rsidR="003824CA">
                                  <w:t>9</w:t>
                                </w:r>
                                <w:r>
                                  <w:t>. august 2021</w:t>
                                </w:r>
                                <w:bookmarkEnd w:id="14"/>
                              </w:p>
                            </w:tc>
                          </w:tr>
                        </w:tbl>
                        <w:p w14:paraId="4D9F30E9" w14:textId="77777777" w:rsidR="007B023B" w:rsidRDefault="007B023B" w:rsidP="007B023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47D776" id="_x0000_t202" coordsize="21600,21600" o:spt="202" path="m,l,21600r21600,l21600,xe">
              <v:stroke joinstyle="miter"/>
              <v:path gradientshapeok="t" o:connecttype="rect"/>
            </v:shapetype>
            <v:shape id="Kolofon" o:spid="_x0000_s1026" type="#_x0000_t202" style="position:absolute;left:0;text-align:left;margin-left:107.55pt;margin-top:99.45pt;width:158.75pt;height:185.95pt;z-index:251658240;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7B023B" w14:paraId="14DF17C2" w14:textId="77777777">
                      <w:trPr>
                        <w:cantSplit/>
                        <w:trHeight w:val="2778"/>
                        <w:hidden/>
                      </w:trPr>
                      <w:tc>
                        <w:tcPr>
                          <w:tcW w:w="2755" w:type="dxa"/>
                          <w:tcMar>
                            <w:top w:w="34" w:type="dxa"/>
                            <w:left w:w="0" w:type="dxa"/>
                            <w:bottom w:w="28" w:type="dxa"/>
                            <w:right w:w="0" w:type="dxa"/>
                          </w:tcMar>
                        </w:tcPr>
                        <w:p w14:paraId="0CE3A9DE" w14:textId="77777777" w:rsidR="007B023B" w:rsidRPr="002F2F49" w:rsidRDefault="007B023B">
                          <w:pPr>
                            <w:pStyle w:val="Kolofontekst"/>
                            <w:rPr>
                              <w:vanish/>
                              <w:lang w:val="en-US"/>
                            </w:rPr>
                          </w:pPr>
                          <w:bookmarkStart w:id="15" w:name="OFF_Department"/>
                          <w:bookmarkStart w:id="16" w:name="OFF_DepartmentHIF"/>
                          <w:bookmarkEnd w:id="15"/>
                        </w:p>
                        <w:p w14:paraId="19134F8A" w14:textId="13312134" w:rsidR="007B023B" w:rsidRDefault="002F2F49" w:rsidP="00F351D6">
                          <w:pPr>
                            <w:pStyle w:val="Kolofontekst"/>
                          </w:pPr>
                          <w:bookmarkStart w:id="17" w:name="FLD_DocumentDate"/>
                          <w:bookmarkEnd w:id="16"/>
                          <w:r>
                            <w:t>Den 1</w:t>
                          </w:r>
                          <w:r w:rsidR="003824CA">
                            <w:t>9</w:t>
                          </w:r>
                          <w:r>
                            <w:t>. august 2021</w:t>
                          </w:r>
                          <w:bookmarkEnd w:id="17"/>
                        </w:p>
                      </w:tc>
                    </w:tr>
                  </w:tbl>
                  <w:p w14:paraId="4D9F30E9" w14:textId="77777777" w:rsidR="007B023B" w:rsidRDefault="007B023B" w:rsidP="007B023B"/>
                </w:txbxContent>
              </v:textbox>
              <w10:wrap anchorx="margin" anchory="page"/>
              <w10:anchorlock/>
            </v:shape>
          </w:pict>
        </mc:Fallback>
      </mc:AlternateContent>
    </w:r>
  </w:p>
  <w:p w14:paraId="00906A76" w14:textId="77777777" w:rsidR="003033ED" w:rsidRDefault="003033ED"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49"/>
    <w:rsid w:val="00002EA0"/>
    <w:rsid w:val="00003636"/>
    <w:rsid w:val="00005FAA"/>
    <w:rsid w:val="0001457C"/>
    <w:rsid w:val="0001528D"/>
    <w:rsid w:val="000166A0"/>
    <w:rsid w:val="00017BBC"/>
    <w:rsid w:val="00030051"/>
    <w:rsid w:val="00037DB8"/>
    <w:rsid w:val="00037E7E"/>
    <w:rsid w:val="00041D62"/>
    <w:rsid w:val="0004387C"/>
    <w:rsid w:val="00060BC5"/>
    <w:rsid w:val="000647F2"/>
    <w:rsid w:val="00066A0C"/>
    <w:rsid w:val="00067387"/>
    <w:rsid w:val="00070BA1"/>
    <w:rsid w:val="00073466"/>
    <w:rsid w:val="00074F1A"/>
    <w:rsid w:val="000758FD"/>
    <w:rsid w:val="00082404"/>
    <w:rsid w:val="000825EC"/>
    <w:rsid w:val="00096AA1"/>
    <w:rsid w:val="000A005A"/>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742"/>
    <w:rsid w:val="000F0B81"/>
    <w:rsid w:val="001002E8"/>
    <w:rsid w:val="00103018"/>
    <w:rsid w:val="00104CB1"/>
    <w:rsid w:val="001062D0"/>
    <w:rsid w:val="00114DE6"/>
    <w:rsid w:val="00115DE6"/>
    <w:rsid w:val="001210A9"/>
    <w:rsid w:val="001354CC"/>
    <w:rsid w:val="0014150F"/>
    <w:rsid w:val="00144670"/>
    <w:rsid w:val="0014616C"/>
    <w:rsid w:val="00150899"/>
    <w:rsid w:val="00152CB8"/>
    <w:rsid w:val="00156908"/>
    <w:rsid w:val="00160721"/>
    <w:rsid w:val="001622E5"/>
    <w:rsid w:val="001743E7"/>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4580"/>
    <w:rsid w:val="001E63D8"/>
    <w:rsid w:val="001E7F16"/>
    <w:rsid w:val="001F3A47"/>
    <w:rsid w:val="001F763E"/>
    <w:rsid w:val="00200B86"/>
    <w:rsid w:val="0020134B"/>
    <w:rsid w:val="0020402C"/>
    <w:rsid w:val="002044E3"/>
    <w:rsid w:val="00204BF4"/>
    <w:rsid w:val="00211AC9"/>
    <w:rsid w:val="00212497"/>
    <w:rsid w:val="002239C6"/>
    <w:rsid w:val="00225534"/>
    <w:rsid w:val="00235C1F"/>
    <w:rsid w:val="002366E2"/>
    <w:rsid w:val="002629A8"/>
    <w:rsid w:val="002639DB"/>
    <w:rsid w:val="00264240"/>
    <w:rsid w:val="002654F9"/>
    <w:rsid w:val="00267F76"/>
    <w:rsid w:val="0027546B"/>
    <w:rsid w:val="00283D52"/>
    <w:rsid w:val="00284176"/>
    <w:rsid w:val="00293240"/>
    <w:rsid w:val="002933E6"/>
    <w:rsid w:val="0029629D"/>
    <w:rsid w:val="002A29B1"/>
    <w:rsid w:val="002A7860"/>
    <w:rsid w:val="002C042D"/>
    <w:rsid w:val="002C3D10"/>
    <w:rsid w:val="002C4595"/>
    <w:rsid w:val="002C4D00"/>
    <w:rsid w:val="002D00C9"/>
    <w:rsid w:val="002D03C2"/>
    <w:rsid w:val="002D268E"/>
    <w:rsid w:val="002D7D91"/>
    <w:rsid w:val="002D7F0F"/>
    <w:rsid w:val="002E2389"/>
    <w:rsid w:val="002F2F49"/>
    <w:rsid w:val="003001A2"/>
    <w:rsid w:val="003033ED"/>
    <w:rsid w:val="00310C3C"/>
    <w:rsid w:val="00313642"/>
    <w:rsid w:val="00315AC9"/>
    <w:rsid w:val="0031710E"/>
    <w:rsid w:val="00320951"/>
    <w:rsid w:val="003209AA"/>
    <w:rsid w:val="00322BBE"/>
    <w:rsid w:val="00326ED5"/>
    <w:rsid w:val="00331970"/>
    <w:rsid w:val="00334562"/>
    <w:rsid w:val="00341A90"/>
    <w:rsid w:val="00343A37"/>
    <w:rsid w:val="00345FA9"/>
    <w:rsid w:val="00350582"/>
    <w:rsid w:val="00353B4E"/>
    <w:rsid w:val="003558D9"/>
    <w:rsid w:val="00361055"/>
    <w:rsid w:val="00362EAC"/>
    <w:rsid w:val="00365BC4"/>
    <w:rsid w:val="003802F1"/>
    <w:rsid w:val="003819FF"/>
    <w:rsid w:val="003824CA"/>
    <w:rsid w:val="00385C06"/>
    <w:rsid w:val="00386D0C"/>
    <w:rsid w:val="003A3350"/>
    <w:rsid w:val="003A3369"/>
    <w:rsid w:val="003A44A9"/>
    <w:rsid w:val="003B6C74"/>
    <w:rsid w:val="003C67E6"/>
    <w:rsid w:val="003D3CB2"/>
    <w:rsid w:val="003D518E"/>
    <w:rsid w:val="003E06B4"/>
    <w:rsid w:val="003E09D1"/>
    <w:rsid w:val="003E1377"/>
    <w:rsid w:val="003E3617"/>
    <w:rsid w:val="003E5B18"/>
    <w:rsid w:val="003F0D75"/>
    <w:rsid w:val="0040506D"/>
    <w:rsid w:val="00406784"/>
    <w:rsid w:val="00406AF1"/>
    <w:rsid w:val="00407A11"/>
    <w:rsid w:val="00407C2F"/>
    <w:rsid w:val="0041385B"/>
    <w:rsid w:val="00414BA2"/>
    <w:rsid w:val="00415BC0"/>
    <w:rsid w:val="004208E6"/>
    <w:rsid w:val="004232F9"/>
    <w:rsid w:val="00433A1E"/>
    <w:rsid w:val="00437FA9"/>
    <w:rsid w:val="00440668"/>
    <w:rsid w:val="004421D7"/>
    <w:rsid w:val="00447B83"/>
    <w:rsid w:val="0045012E"/>
    <w:rsid w:val="00450475"/>
    <w:rsid w:val="00457882"/>
    <w:rsid w:val="00460B5A"/>
    <w:rsid w:val="0046562C"/>
    <w:rsid w:val="0046600E"/>
    <w:rsid w:val="00467E79"/>
    <w:rsid w:val="00476722"/>
    <w:rsid w:val="004779DD"/>
    <w:rsid w:val="00481EEB"/>
    <w:rsid w:val="004830C6"/>
    <w:rsid w:val="0048414C"/>
    <w:rsid w:val="0048667B"/>
    <w:rsid w:val="00486F50"/>
    <w:rsid w:val="00495993"/>
    <w:rsid w:val="004A3AAA"/>
    <w:rsid w:val="004A4315"/>
    <w:rsid w:val="004A7B43"/>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373B"/>
    <w:rsid w:val="00516BEA"/>
    <w:rsid w:val="0051781E"/>
    <w:rsid w:val="00520971"/>
    <w:rsid w:val="005267CB"/>
    <w:rsid w:val="00531869"/>
    <w:rsid w:val="00535B7D"/>
    <w:rsid w:val="005543C3"/>
    <w:rsid w:val="00554FAA"/>
    <w:rsid w:val="005630B4"/>
    <w:rsid w:val="00563773"/>
    <w:rsid w:val="005650F2"/>
    <w:rsid w:val="005672CB"/>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019A"/>
    <w:rsid w:val="00641AE1"/>
    <w:rsid w:val="00655780"/>
    <w:rsid w:val="00656763"/>
    <w:rsid w:val="00656C96"/>
    <w:rsid w:val="006665A1"/>
    <w:rsid w:val="006706E8"/>
    <w:rsid w:val="00670AE6"/>
    <w:rsid w:val="0067771A"/>
    <w:rsid w:val="00684B85"/>
    <w:rsid w:val="0068783F"/>
    <w:rsid w:val="00695F28"/>
    <w:rsid w:val="00696E85"/>
    <w:rsid w:val="006A18C5"/>
    <w:rsid w:val="006A390C"/>
    <w:rsid w:val="006D09A7"/>
    <w:rsid w:val="006E7F1D"/>
    <w:rsid w:val="006F2770"/>
    <w:rsid w:val="006F3EB3"/>
    <w:rsid w:val="006F4DCD"/>
    <w:rsid w:val="006F6BD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830BE"/>
    <w:rsid w:val="00786F50"/>
    <w:rsid w:val="007912B3"/>
    <w:rsid w:val="007940C9"/>
    <w:rsid w:val="00796312"/>
    <w:rsid w:val="007B023B"/>
    <w:rsid w:val="007B1B23"/>
    <w:rsid w:val="007B21FA"/>
    <w:rsid w:val="007B2ADE"/>
    <w:rsid w:val="007B3940"/>
    <w:rsid w:val="007D492E"/>
    <w:rsid w:val="007E0C49"/>
    <w:rsid w:val="007E3A3B"/>
    <w:rsid w:val="007E51F2"/>
    <w:rsid w:val="007E5E97"/>
    <w:rsid w:val="007E7688"/>
    <w:rsid w:val="007F4A4B"/>
    <w:rsid w:val="007F770C"/>
    <w:rsid w:val="0080068D"/>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B1B83"/>
    <w:rsid w:val="008B3ADA"/>
    <w:rsid w:val="008C5F4A"/>
    <w:rsid w:val="008D1674"/>
    <w:rsid w:val="008E3990"/>
    <w:rsid w:val="008E631E"/>
    <w:rsid w:val="008F272E"/>
    <w:rsid w:val="008F6B2B"/>
    <w:rsid w:val="00905C37"/>
    <w:rsid w:val="00906916"/>
    <w:rsid w:val="00923E9E"/>
    <w:rsid w:val="0092514B"/>
    <w:rsid w:val="009264AA"/>
    <w:rsid w:val="009271E5"/>
    <w:rsid w:val="00935F24"/>
    <w:rsid w:val="00943697"/>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5783"/>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1F2"/>
    <w:rsid w:val="00AB363A"/>
    <w:rsid w:val="00AC35D6"/>
    <w:rsid w:val="00AD24C9"/>
    <w:rsid w:val="00AD483B"/>
    <w:rsid w:val="00AD678B"/>
    <w:rsid w:val="00AE41A1"/>
    <w:rsid w:val="00AE5193"/>
    <w:rsid w:val="00AE5A17"/>
    <w:rsid w:val="00AF5AF6"/>
    <w:rsid w:val="00B012EE"/>
    <w:rsid w:val="00B13BB6"/>
    <w:rsid w:val="00B222B0"/>
    <w:rsid w:val="00B2565D"/>
    <w:rsid w:val="00B30727"/>
    <w:rsid w:val="00B33A35"/>
    <w:rsid w:val="00B358B3"/>
    <w:rsid w:val="00B438C5"/>
    <w:rsid w:val="00B441D7"/>
    <w:rsid w:val="00B54207"/>
    <w:rsid w:val="00B67E21"/>
    <w:rsid w:val="00B734BB"/>
    <w:rsid w:val="00B77950"/>
    <w:rsid w:val="00B80700"/>
    <w:rsid w:val="00B81B85"/>
    <w:rsid w:val="00B849D2"/>
    <w:rsid w:val="00B86750"/>
    <w:rsid w:val="00B86940"/>
    <w:rsid w:val="00B87347"/>
    <w:rsid w:val="00B90A33"/>
    <w:rsid w:val="00B912F1"/>
    <w:rsid w:val="00B91712"/>
    <w:rsid w:val="00B91D48"/>
    <w:rsid w:val="00B932C3"/>
    <w:rsid w:val="00BA7059"/>
    <w:rsid w:val="00BB40C8"/>
    <w:rsid w:val="00BB4DF4"/>
    <w:rsid w:val="00BB5542"/>
    <w:rsid w:val="00BB6985"/>
    <w:rsid w:val="00BC56EA"/>
    <w:rsid w:val="00BC6602"/>
    <w:rsid w:val="00BD787B"/>
    <w:rsid w:val="00BE0CE4"/>
    <w:rsid w:val="00BE6193"/>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562B"/>
    <w:rsid w:val="00C87AAA"/>
    <w:rsid w:val="00C94E96"/>
    <w:rsid w:val="00CA543F"/>
    <w:rsid w:val="00CA6429"/>
    <w:rsid w:val="00CA6ADF"/>
    <w:rsid w:val="00CB5C14"/>
    <w:rsid w:val="00CC12A8"/>
    <w:rsid w:val="00CC3891"/>
    <w:rsid w:val="00CC6892"/>
    <w:rsid w:val="00CD31FE"/>
    <w:rsid w:val="00CD4F1D"/>
    <w:rsid w:val="00CE1EC6"/>
    <w:rsid w:val="00CE5201"/>
    <w:rsid w:val="00CF1627"/>
    <w:rsid w:val="00CF760D"/>
    <w:rsid w:val="00D008ED"/>
    <w:rsid w:val="00D01984"/>
    <w:rsid w:val="00D01EDA"/>
    <w:rsid w:val="00D16472"/>
    <w:rsid w:val="00D176BE"/>
    <w:rsid w:val="00D27211"/>
    <w:rsid w:val="00D321C9"/>
    <w:rsid w:val="00D353A2"/>
    <w:rsid w:val="00D37FC2"/>
    <w:rsid w:val="00D43DB0"/>
    <w:rsid w:val="00D46B47"/>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57EC"/>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4E7B"/>
    <w:rsid w:val="00F05E03"/>
    <w:rsid w:val="00F101A4"/>
    <w:rsid w:val="00F2061A"/>
    <w:rsid w:val="00F30057"/>
    <w:rsid w:val="00F34750"/>
    <w:rsid w:val="00F46114"/>
    <w:rsid w:val="00F4634C"/>
    <w:rsid w:val="00F47B3A"/>
    <w:rsid w:val="00F602C8"/>
    <w:rsid w:val="00F62595"/>
    <w:rsid w:val="00F7168A"/>
    <w:rsid w:val="00F71C13"/>
    <w:rsid w:val="00F77228"/>
    <w:rsid w:val="00F90567"/>
    <w:rsid w:val="00F91352"/>
    <w:rsid w:val="00F922ED"/>
    <w:rsid w:val="00FB00B9"/>
    <w:rsid w:val="00FB7ADE"/>
    <w:rsid w:val="00FC164F"/>
    <w:rsid w:val="00FD2036"/>
    <w:rsid w:val="00FE45B3"/>
    <w:rsid w:val="00FE7E77"/>
    <w:rsid w:val="00FF1779"/>
    <w:rsid w:val="00FF2A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40162"/>
  <w15:docId w15:val="{48AFE8FD-E6ED-4A92-8E5C-E3C5F20D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AC0"/>
    <w:pPr>
      <w:spacing w:line="300" w:lineRule="atLeast"/>
      <w:jc w:val="both"/>
    </w:pPr>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874B"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874B"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874B"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874B"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874B"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874B"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874B" w:themeColor="accent1" w:shadow="1"/>
        <w:left w:val="single" w:sz="2" w:space="10" w:color="00874B" w:themeColor="accent1" w:shadow="1"/>
        <w:bottom w:val="single" w:sz="2" w:space="10" w:color="00874B" w:themeColor="accent1" w:shadow="1"/>
        <w:right w:val="single" w:sz="2" w:space="10" w:color="00874B" w:themeColor="accent1" w:shadow="1"/>
      </w:pBdr>
      <w:ind w:left="1152" w:right="1152"/>
    </w:pPr>
    <w:rPr>
      <w:rFonts w:asciiTheme="minorHAnsi" w:eastAsiaTheme="minorEastAsia" w:hAnsiTheme="minorHAnsi" w:cstheme="minorBidi"/>
      <w:i/>
      <w:iCs/>
      <w:color w:val="00874B"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1" w:themeFillTint="33"/>
    </w:tcPr>
    <w:tblStylePr w:type="firstRow">
      <w:rPr>
        <w:b/>
        <w:bCs/>
      </w:rPr>
      <w:tblPr/>
      <w:tcPr>
        <w:shd w:val="clear" w:color="auto" w:fill="69FFBB" w:themeFill="accent1" w:themeFillTint="66"/>
      </w:tcPr>
    </w:tblStylePr>
    <w:tblStylePr w:type="lastRow">
      <w:rPr>
        <w:b/>
        <w:bCs/>
        <w:color w:val="000000" w:themeColor="text1"/>
      </w:rPr>
      <w:tblPr/>
      <w:tcPr>
        <w:shd w:val="clear" w:color="auto" w:fill="69FFBB" w:themeFill="accent1" w:themeFillTint="66"/>
      </w:tcPr>
    </w:tblStylePr>
    <w:tblStylePr w:type="firstCol">
      <w:rPr>
        <w:color w:val="FFFFFF" w:themeColor="background1"/>
      </w:rPr>
      <w:tblPr/>
      <w:tcPr>
        <w:shd w:val="clear" w:color="auto" w:fill="006537" w:themeFill="accent1" w:themeFillShade="BF"/>
      </w:tcPr>
    </w:tblStylePr>
    <w:tblStylePr w:type="lastCol">
      <w:rPr>
        <w:color w:val="FFFFFF" w:themeColor="background1"/>
      </w:rPr>
      <w:tblPr/>
      <w:tcPr>
        <w:shd w:val="clear" w:color="auto" w:fill="006537" w:themeFill="accent1" w:themeFillShade="BF"/>
      </w:tc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1" w:themeFillTint="3F"/>
      </w:tcPr>
    </w:tblStylePr>
    <w:tblStylePr w:type="band1Horz">
      <w:tblPr/>
      <w:tcPr>
        <w:shd w:val="clear" w:color="auto" w:fill="B4FFDD"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874B" w:themeColor="accent1"/>
        <w:bottom w:val="single" w:sz="4" w:space="0" w:color="00874B" w:themeColor="accent1"/>
        <w:right w:val="single" w:sz="4" w:space="0" w:color="00874B" w:themeColor="accent1"/>
        <w:insideH w:val="single" w:sz="4" w:space="0" w:color="FFFFFF" w:themeColor="background1"/>
        <w:insideV w:val="single" w:sz="4" w:space="0" w:color="FFFFFF" w:themeColor="background1"/>
      </w:tblBorders>
    </w:tblPr>
    <w:tcPr>
      <w:shd w:val="clear" w:color="auto" w:fill="DAFFEE"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1" w:themeFillShade="99"/>
      </w:tcPr>
    </w:tblStylePr>
    <w:tblStylePr w:type="firstCol">
      <w:rPr>
        <w:color w:val="FFFFFF" w:themeColor="background1"/>
      </w:rPr>
      <w:tblPr/>
      <w:tcPr>
        <w:tcBorders>
          <w:top w:val="nil"/>
          <w:left w:val="nil"/>
          <w:bottom w:val="nil"/>
          <w:right w:val="nil"/>
          <w:insideH w:val="single" w:sz="4" w:space="0" w:color="00512C" w:themeColor="accent1" w:themeShade="99"/>
          <w:insideV w:val="nil"/>
        </w:tcBorders>
        <w:shd w:val="clear" w:color="auto" w:fill="00512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1" w:themeFillShade="99"/>
      </w:tcPr>
    </w:tblStylePr>
    <w:tblStylePr w:type="band1Vert">
      <w:tblPr/>
      <w:tcPr>
        <w:shd w:val="clear" w:color="auto" w:fill="69FFBB" w:themeFill="accent1" w:themeFillTint="66"/>
      </w:tcPr>
    </w:tblStylePr>
    <w:tblStylePr w:type="band1Horz">
      <w:tblPr/>
      <w:tcPr>
        <w:shd w:val="clear" w:color="auto" w:fill="44FFA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1" w:themeFillShade="BF"/>
      </w:tcPr>
    </w:tblStylePr>
    <w:tblStylePr w:type="band1Vert">
      <w:tblPr/>
      <w:tcPr>
        <w:tcBorders>
          <w:top w:val="nil"/>
          <w:left w:val="nil"/>
          <w:bottom w:val="nil"/>
          <w:right w:val="nil"/>
          <w:insideH w:val="nil"/>
          <w:insideV w:val="nil"/>
        </w:tcBorders>
        <w:shd w:val="clear" w:color="auto" w:fill="006537" w:themeFill="accent1" w:themeFillShade="BF"/>
      </w:tcPr>
    </w:tblStylePr>
    <w:tblStylePr w:type="band1Horz">
      <w:tblPr/>
      <w:tcPr>
        <w:tcBorders>
          <w:top w:val="nil"/>
          <w:left w:val="nil"/>
          <w:bottom w:val="nil"/>
          <w:right w:val="nil"/>
          <w:insideH w:val="nil"/>
          <w:insideV w:val="nil"/>
        </w:tcBorders>
        <w:shd w:val="clear" w:color="auto" w:fill="00653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874B" w:themeColor="accent1"/>
    </w:rPr>
  </w:style>
  <w:style w:type="paragraph" w:styleId="Strktcitat">
    <w:name w:val="Intense Quote"/>
    <w:basedOn w:val="Normal"/>
    <w:next w:val="Normal"/>
    <w:link w:val="StrktcitatTegn"/>
    <w:uiPriority w:val="99"/>
    <w:semiHidden/>
    <w:qFormat/>
    <w:rsid w:val="00225534"/>
    <w:pPr>
      <w:pBdr>
        <w:bottom w:val="single" w:sz="4" w:space="4" w:color="00874B" w:themeColor="accent1"/>
      </w:pBdr>
      <w:spacing w:before="200" w:after="280"/>
      <w:ind w:left="936" w:right="936"/>
    </w:pPr>
    <w:rPr>
      <w:b/>
      <w:bCs/>
      <w:i/>
      <w:iCs/>
      <w:color w:val="00874B"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874B"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18" w:space="0" w:color="00874B" w:themeColor="accent1"/>
          <w:right w:val="single" w:sz="8" w:space="0" w:color="00874B" w:themeColor="accent1"/>
          <w:insideH w:val="nil"/>
          <w:insideV w:val="single" w:sz="8" w:space="0" w:color="00874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insideH w:val="nil"/>
          <w:insideV w:val="single" w:sz="8" w:space="0" w:color="00874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shd w:val="clear" w:color="auto" w:fill="A2FFD5" w:themeFill="accent1" w:themeFillTint="3F"/>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shd w:val="clear" w:color="auto" w:fill="A2FFD5" w:themeFill="accent1" w:themeFillTint="3F"/>
      </w:tcPr>
    </w:tblStylePr>
    <w:tblStylePr w:type="band2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insideV w:val="single" w:sz="8" w:space="0" w:color="00874B"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pPr>
        <w:spacing w:before="0" w:after="0" w:line="240" w:lineRule="auto"/>
      </w:pPr>
      <w:rPr>
        <w:b/>
        <w:bCs/>
        <w:color w:val="FFFFFF" w:themeColor="background1"/>
      </w:rPr>
      <w:tblPr/>
      <w:tcPr>
        <w:shd w:val="clear" w:color="auto" w:fill="00874B" w:themeFill="accent1"/>
      </w:tcPr>
    </w:tblStylePr>
    <w:tblStylePr w:type="lastRow">
      <w:pPr>
        <w:spacing w:before="0" w:after="0" w:line="240" w:lineRule="auto"/>
      </w:pPr>
      <w:rPr>
        <w:b/>
        <w:bCs/>
      </w:rPr>
      <w:tblPr/>
      <w:tcPr>
        <w:tcBorders>
          <w:top w:val="double" w:sz="6" w:space="0" w:color="00874B" w:themeColor="accent1"/>
          <w:left w:val="single" w:sz="8" w:space="0" w:color="00874B" w:themeColor="accent1"/>
          <w:bottom w:val="single" w:sz="8" w:space="0" w:color="00874B" w:themeColor="accent1"/>
          <w:right w:val="single" w:sz="8" w:space="0" w:color="00874B" w:themeColor="accent1"/>
        </w:tcBorders>
      </w:tcPr>
    </w:tblStylePr>
    <w:tblStylePr w:type="firstCol">
      <w:rPr>
        <w:b/>
        <w:bCs/>
      </w:rPr>
    </w:tblStylePr>
    <w:tblStylePr w:type="lastCol">
      <w:rPr>
        <w:b/>
        <w:bCs/>
      </w:rPr>
    </w:tblStylePr>
    <w:tblStylePr w:type="band1Vert">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tblStylePr w:type="band1Horz">
      <w:tblPr/>
      <w:tcPr>
        <w:tcBorders>
          <w:top w:val="single" w:sz="8" w:space="0" w:color="00874B" w:themeColor="accent1"/>
          <w:left w:val="single" w:sz="8" w:space="0" w:color="00874B" w:themeColor="accent1"/>
          <w:bottom w:val="single" w:sz="8" w:space="0" w:color="00874B" w:themeColor="accent1"/>
          <w:right w:val="single" w:sz="8" w:space="0" w:color="00874B"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6537" w:themeColor="accent1" w:themeShade="BF"/>
    </w:rPr>
    <w:tblPr>
      <w:tblStyleRowBandSize w:val="1"/>
      <w:tblStyleColBandSize w:val="1"/>
      <w:tblBorders>
        <w:top w:val="single" w:sz="8" w:space="0" w:color="00874B" w:themeColor="accent1"/>
        <w:bottom w:val="single" w:sz="8" w:space="0" w:color="00874B" w:themeColor="accent1"/>
      </w:tblBorders>
    </w:tblPr>
    <w:tblStylePr w:type="fir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lastRow">
      <w:pPr>
        <w:spacing w:before="0" w:after="0" w:line="240" w:lineRule="auto"/>
      </w:pPr>
      <w:rPr>
        <w:b/>
        <w:bCs/>
      </w:rPr>
      <w:tblPr/>
      <w:tcPr>
        <w:tcBorders>
          <w:top w:val="single" w:sz="8" w:space="0" w:color="00874B" w:themeColor="accent1"/>
          <w:left w:val="nil"/>
          <w:bottom w:val="single" w:sz="8" w:space="0" w:color="00874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left w:val="nil"/>
          <w:right w:val="nil"/>
          <w:insideH w:val="nil"/>
          <w:insideV w:val="nil"/>
        </w:tcBorders>
        <w:shd w:val="clear" w:color="auto" w:fill="A2FFD5"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insideV w:val="single" w:sz="8" w:space="0" w:color="00E57E" w:themeColor="accent1" w:themeTint="BF"/>
      </w:tblBorders>
    </w:tblPr>
    <w:tcPr>
      <w:shd w:val="clear" w:color="auto" w:fill="A2FFD5" w:themeFill="accent1" w:themeFillTint="3F"/>
    </w:tcPr>
    <w:tblStylePr w:type="firstRow">
      <w:rPr>
        <w:b/>
        <w:bCs/>
      </w:rPr>
    </w:tblStylePr>
    <w:tblStylePr w:type="lastRow">
      <w:rPr>
        <w:b/>
        <w:bCs/>
      </w:rPr>
      <w:tblPr/>
      <w:tcPr>
        <w:tcBorders>
          <w:top w:val="single" w:sz="18" w:space="0" w:color="00E57E" w:themeColor="accent1" w:themeTint="BF"/>
        </w:tcBorders>
      </w:tcPr>
    </w:tblStylePr>
    <w:tblStylePr w:type="firstCol">
      <w:rPr>
        <w:b/>
        <w:bCs/>
      </w:rPr>
    </w:tblStylePr>
    <w:tblStylePr w:type="lastCol">
      <w:rPr>
        <w:b/>
        <w:bCs/>
      </w:rPr>
    </w:tblStylePr>
    <w:tblStylePr w:type="band1Vert">
      <w:tblPr/>
      <w:tcPr>
        <w:shd w:val="clear" w:color="auto" w:fill="44FFAB" w:themeFill="accent1" w:themeFillTint="7F"/>
      </w:tcPr>
    </w:tblStylePr>
    <w:tblStylePr w:type="band1Horz">
      <w:tblPr/>
      <w:tcPr>
        <w:shd w:val="clear" w:color="auto" w:fill="44FFAB"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insideH w:val="single" w:sz="8" w:space="0" w:color="00874B" w:themeColor="accent1"/>
        <w:insideV w:val="single" w:sz="8" w:space="0" w:color="00874B" w:themeColor="accent1"/>
      </w:tblBorders>
    </w:tblPr>
    <w:tcPr>
      <w:shd w:val="clear" w:color="auto" w:fill="A2FFD5" w:themeFill="accent1" w:themeFillTint="3F"/>
    </w:tcPr>
    <w:tblStylePr w:type="firstRow">
      <w:rPr>
        <w:b/>
        <w:bCs/>
        <w:color w:val="000000" w:themeColor="text1"/>
      </w:rPr>
      <w:tblPr/>
      <w:tcPr>
        <w:shd w:val="clear" w:color="auto" w:fill="DAFF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1" w:themeFillTint="33"/>
      </w:tcPr>
    </w:tblStylePr>
    <w:tblStylePr w:type="band1Vert">
      <w:tblPr/>
      <w:tcPr>
        <w:shd w:val="clear" w:color="auto" w:fill="44FFAB" w:themeFill="accent1" w:themeFillTint="7F"/>
      </w:tcPr>
    </w:tblStylePr>
    <w:tblStylePr w:type="band1Horz">
      <w:tblPr/>
      <w:tcPr>
        <w:tcBorders>
          <w:insideH w:val="single" w:sz="6" w:space="0" w:color="00874B" w:themeColor="accent1"/>
          <w:insideV w:val="single" w:sz="6" w:space="0" w:color="00874B" w:themeColor="accent1"/>
        </w:tcBorders>
        <w:shd w:val="clear" w:color="auto" w:fill="44FFA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1"/>
        <w:bottom w:val="single" w:sz="8" w:space="0" w:color="00874B" w:themeColor="accent1"/>
      </w:tblBorders>
    </w:tblPr>
    <w:tblStylePr w:type="firstRow">
      <w:rPr>
        <w:rFonts w:asciiTheme="majorHAnsi" w:eastAsiaTheme="majorEastAsia" w:hAnsiTheme="majorHAnsi" w:cstheme="majorBidi"/>
      </w:rPr>
      <w:tblPr/>
      <w:tcPr>
        <w:tcBorders>
          <w:top w:val="nil"/>
          <w:bottom w:val="single" w:sz="8" w:space="0" w:color="00874B" w:themeColor="accent1"/>
        </w:tcBorders>
      </w:tcPr>
    </w:tblStylePr>
    <w:tblStylePr w:type="lastRow">
      <w:rPr>
        <w:b/>
        <w:bCs/>
        <w:color w:val="BFCBC9" w:themeColor="text2"/>
      </w:rPr>
      <w:tblPr/>
      <w:tcPr>
        <w:tcBorders>
          <w:top w:val="single" w:sz="8" w:space="0" w:color="00874B" w:themeColor="accent1"/>
          <w:bottom w:val="single" w:sz="8" w:space="0" w:color="00874B" w:themeColor="accent1"/>
        </w:tcBorders>
      </w:tcPr>
    </w:tblStylePr>
    <w:tblStylePr w:type="firstCol">
      <w:rPr>
        <w:b/>
        <w:bCs/>
      </w:rPr>
    </w:tblStylePr>
    <w:tblStylePr w:type="lastCol">
      <w:rPr>
        <w:b/>
        <w:bCs/>
      </w:rPr>
      <w:tblPr/>
      <w:tcPr>
        <w:tcBorders>
          <w:top w:val="single" w:sz="8" w:space="0" w:color="00874B" w:themeColor="accent1"/>
          <w:bottom w:val="single" w:sz="8" w:space="0" w:color="00874B" w:themeColor="accent1"/>
        </w:tcBorders>
      </w:tcPr>
    </w:tblStylePr>
    <w:tblStylePr w:type="band1Vert">
      <w:tblPr/>
      <w:tcPr>
        <w:shd w:val="clear" w:color="auto" w:fill="A2FFD5" w:themeFill="accent1" w:themeFillTint="3F"/>
      </w:tcPr>
    </w:tblStylePr>
    <w:tblStylePr w:type="band1Horz">
      <w:tblPr/>
      <w:tcPr>
        <w:shd w:val="clear" w:color="auto" w:fill="A2FFD5"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CBC9"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1"/>
        <w:left w:val="single" w:sz="8" w:space="0" w:color="00874B" w:themeColor="accent1"/>
        <w:bottom w:val="single" w:sz="8" w:space="0" w:color="00874B" w:themeColor="accent1"/>
        <w:right w:val="single" w:sz="8" w:space="0" w:color="00874B" w:themeColor="accent1"/>
      </w:tblBorders>
    </w:tblPr>
    <w:tblStylePr w:type="firstRow">
      <w:rPr>
        <w:sz w:val="24"/>
        <w:szCs w:val="24"/>
      </w:rPr>
      <w:tblPr/>
      <w:tcPr>
        <w:tcBorders>
          <w:top w:val="nil"/>
          <w:left w:val="nil"/>
          <w:bottom w:val="single" w:sz="24" w:space="0" w:color="00874B" w:themeColor="accent1"/>
          <w:right w:val="nil"/>
          <w:insideH w:val="nil"/>
          <w:insideV w:val="nil"/>
        </w:tcBorders>
        <w:shd w:val="clear" w:color="auto" w:fill="FFFFFF" w:themeFill="background1"/>
      </w:tcPr>
    </w:tblStylePr>
    <w:tblStylePr w:type="lastRow">
      <w:tblPr/>
      <w:tcPr>
        <w:tcBorders>
          <w:top w:val="single" w:sz="8" w:space="0" w:color="00874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1"/>
          <w:insideH w:val="nil"/>
          <w:insideV w:val="nil"/>
        </w:tcBorders>
        <w:shd w:val="clear" w:color="auto" w:fill="FFFFFF" w:themeFill="background1"/>
      </w:tcPr>
    </w:tblStylePr>
    <w:tblStylePr w:type="lastCol">
      <w:tblPr/>
      <w:tcPr>
        <w:tcBorders>
          <w:top w:val="nil"/>
          <w:left w:val="single" w:sz="8" w:space="0" w:color="00874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1" w:themeFillTint="3F"/>
      </w:tcPr>
    </w:tblStylePr>
    <w:tblStylePr w:type="band1Horz">
      <w:tblPr/>
      <w:tcPr>
        <w:tcBorders>
          <w:top w:val="nil"/>
          <w:bottom w:val="nil"/>
          <w:insideH w:val="nil"/>
          <w:insideV w:val="nil"/>
        </w:tcBorders>
        <w:shd w:val="clear" w:color="auto" w:fill="A2FFD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single" w:sz="8" w:space="0" w:color="00E57E" w:themeColor="accent1" w:themeTint="BF"/>
      </w:tblBorders>
    </w:tblPr>
    <w:tblStylePr w:type="firstRow">
      <w:pPr>
        <w:spacing w:before="0" w:after="0" w:line="240" w:lineRule="auto"/>
      </w:pPr>
      <w:rPr>
        <w:b/>
        <w:bCs/>
        <w:color w:val="FFFFFF" w:themeColor="background1"/>
      </w:rPr>
      <w:tblPr/>
      <w:tcPr>
        <w:tcBorders>
          <w:top w:val="single" w:sz="8"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shd w:val="clear" w:color="auto" w:fill="00874B" w:themeFill="accent1"/>
      </w:tcPr>
    </w:tblStylePr>
    <w:tblStylePr w:type="lastRow">
      <w:pPr>
        <w:spacing w:before="0" w:after="0" w:line="240" w:lineRule="auto"/>
      </w:pPr>
      <w:rPr>
        <w:b/>
        <w:bCs/>
      </w:rPr>
      <w:tblPr/>
      <w:tcPr>
        <w:tcBorders>
          <w:top w:val="double" w:sz="6" w:space="0" w:color="00E57E" w:themeColor="accent1" w:themeTint="BF"/>
          <w:left w:val="single" w:sz="8" w:space="0" w:color="00E57E" w:themeColor="accent1" w:themeTint="BF"/>
          <w:bottom w:val="single" w:sz="8" w:space="0" w:color="00E57E" w:themeColor="accent1" w:themeTint="BF"/>
          <w:right w:val="single" w:sz="8" w:space="0" w:color="00E5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1" w:themeFillTint="3F"/>
      </w:tcPr>
    </w:tblStylePr>
    <w:tblStylePr w:type="band1Horz">
      <w:tblPr/>
      <w:tcPr>
        <w:tcBorders>
          <w:insideH w:val="nil"/>
          <w:insideV w:val="nil"/>
        </w:tcBorders>
        <w:shd w:val="clear" w:color="auto" w:fill="A2FFD5"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1"/>
      </w:tcPr>
    </w:tblStylePr>
    <w:tblStylePr w:type="lastCol">
      <w:rPr>
        <w:b/>
        <w:bCs/>
        <w:color w:val="FFFFFF" w:themeColor="background1"/>
      </w:rPr>
      <w:tblPr/>
      <w:tcPr>
        <w:tcBorders>
          <w:left w:val="nil"/>
          <w:right w:val="nil"/>
          <w:insideH w:val="nil"/>
          <w:insideV w:val="nil"/>
        </w:tcBorders>
        <w:shd w:val="clear" w:color="auto" w:fill="00874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tojvnm2t">
    <w:name w:val="tojvnm2t"/>
    <w:basedOn w:val="Standardskrifttypeiafsnit"/>
    <w:rsid w:val="0093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12628">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nskhalm.d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47247\AppData\Local\cBrain\F2-Work\.tmp\68f10c63c4cd423182f9614cea818453.dotx" TargetMode="External"/></Relationships>
</file>

<file path=word/theme/theme1.xml><?xml version="1.0" encoding="utf-8"?>
<a:theme xmlns:a="http://schemas.openxmlformats.org/drawingml/2006/main" name="Kontortema">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68f10c63c4cd423182f9614cea818453.dotx</Template>
  <TotalTime>139</TotalTime>
  <Pages>1</Pages>
  <Words>244</Words>
  <Characters>1410</Characters>
  <Application>Microsoft Office Word</Application>
  <DocSecurity>0</DocSecurity>
  <Lines>47</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Emilie Marie Øst Hansen</dc:creator>
  <cp:keywords/>
  <dc:description/>
  <cp:lastModifiedBy>Anders Christiansen</cp:lastModifiedBy>
  <cp:revision>26</cp:revision>
  <cp:lastPrinted>2005-05-20T12:11:00Z</cp:lastPrinted>
  <dcterms:created xsi:type="dcterms:W3CDTF">2021-08-18T07:38:00Z</dcterms:created>
  <dcterms:modified xsi:type="dcterms:W3CDTF">2021-08-19T14:13:00Z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Remapped">
    <vt:lpwstr>true</vt:lpwstr>
  </property>
  <property fmtid="{D5CDD505-2E9C-101B-9397-08002B2CF9AE}" pid="11" name="FixedUserProfilesDoc">
    <vt:lpwstr>FixedProfiles.xml;Minister for fødevarer mv.</vt:lpwstr>
  </property>
  <property fmtid="{D5CDD505-2E9C-101B-9397-08002B2CF9AE}" pid="12" name="SD_DocumentLanguage">
    <vt:lpwstr>da-DK</vt:lpwstr>
  </property>
  <property fmtid="{D5CDD505-2E9C-101B-9397-08002B2CF9AE}" pid="13" name="sdDocumentDate">
    <vt:lpwstr>44426</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Minister for fødevarer mv.</vt:lpwstr>
  </property>
  <property fmtid="{D5CDD505-2E9C-101B-9397-08002B2CF9AE}" pid="17" name="SD_CtlText_Generelt_CaseNoF2">
    <vt:lpwstr>$dossier_f2casenumber$</vt:lpwstr>
  </property>
  <property fmtid="{D5CDD505-2E9C-101B-9397-08002B2CF9AE}" pid="18" name="SD_UserprofileName">
    <vt:lpwstr>Minister for fødevarer mv.</vt:lpwstr>
  </property>
  <property fmtid="{D5CDD505-2E9C-101B-9397-08002B2CF9AE}" pid="19" name="SD_Office_OFF_ID">
    <vt:lpwstr>147</vt:lpwstr>
  </property>
  <property fmtid="{D5CDD505-2E9C-101B-9397-08002B2CF9AE}" pid="20" name="CurrentOfficeID">
    <vt:lpwstr>147</vt:lpwstr>
  </property>
  <property fmtid="{D5CDD505-2E9C-101B-9397-08002B2CF9AE}" pid="21" name="SD_Office_OFF_Organisation">
    <vt:lpwstr>FVM</vt:lpwstr>
  </property>
  <property fmtid="{D5CDD505-2E9C-101B-9397-08002B2CF9AE}" pid="22" name="SD_Office_OFF_ArtworkDefinition">
    <vt:lpwstr>FVM</vt:lpwstr>
  </property>
  <property fmtid="{D5CDD505-2E9C-101B-9397-08002B2CF9AE}" pid="23" name="SD_Office_OFF_LogoFileName">
    <vt:lpwstr>Fødevareminister</vt:lpwstr>
  </property>
  <property fmtid="{D5CDD505-2E9C-101B-9397-08002B2CF9AE}" pid="24" name="SD_Office_OFF_Institution">
    <vt:lpwstr>Ministeriet for Fødevarer, Landbrug og Fiskeri</vt:lpwstr>
  </property>
  <property fmtid="{D5CDD505-2E9C-101B-9397-08002B2CF9AE}" pid="25" name="SD_Office_OFF_Institution_EN">
    <vt:lpwstr>Ministry of Food, Agriculture and Fisheries</vt:lpwstr>
  </property>
  <property fmtid="{D5CDD505-2E9C-101B-9397-08002B2CF9AE}" pid="26" name="SD_Office_OFF_kontor">
    <vt:lpwstr>Fødevareministeren</vt:lpwstr>
  </property>
  <property fmtid="{D5CDD505-2E9C-101B-9397-08002B2CF9AE}" pid="27" name="SD_Office_OFF_Department">
    <vt:lpwstr/>
  </property>
  <property fmtid="{D5CDD505-2E9C-101B-9397-08002B2CF9AE}" pid="28" name="SD_Office_OFF_Department_EN">
    <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38 10 60 00</vt:lpwstr>
  </property>
  <property fmtid="{D5CDD505-2E9C-101B-9397-08002B2CF9AE}" pid="38" name="SD_Office_OFF_Phone_EN">
    <vt:lpwstr>+45 38 10 60 00</vt:lpwstr>
  </property>
  <property fmtid="{D5CDD505-2E9C-101B-9397-08002B2CF9AE}" pid="39" name="SD_Office_OFF_Fax">
    <vt:lpwstr/>
  </property>
  <property fmtid="{D5CDD505-2E9C-101B-9397-08002B2CF9AE}" pid="40" name="SD_Office_OFF_Fax_EN">
    <vt:lpwstr/>
  </property>
  <property fmtid="{D5CDD505-2E9C-101B-9397-08002B2CF9AE}" pid="41" name="SD_Office_OFF_Email">
    <vt:lpwstr>fvm@fvm.dk</vt:lpwstr>
  </property>
  <property fmtid="{D5CDD505-2E9C-101B-9397-08002B2CF9AE}" pid="42" name="SD_Office_OFF_Web">
    <vt:lpwstr>www.fvm.dk</vt:lpwstr>
  </property>
  <property fmtid="{D5CDD505-2E9C-101B-9397-08002B2CF9AE}" pid="43" name="SD_Office_OFF_CVR">
    <vt:lpwstr>41956011</vt:lpwstr>
  </property>
  <property fmtid="{D5CDD505-2E9C-101B-9397-08002B2CF9AE}" pid="44" name="SD_Office_OFF_EAN">
    <vt:lpwstr>5798000880016</vt:lpwstr>
  </property>
  <property fmtid="{D5CDD505-2E9C-101B-9397-08002B2CF9AE}" pid="45" name="SD_Office_OFF_EAN_EN">
    <vt:lpwstr>5798000880016</vt:lpwstr>
  </property>
  <property fmtid="{D5CDD505-2E9C-101B-9397-08002B2CF9AE}" pid="46" name="SD_Office_OFF_ColorTheme">
    <vt:lpwstr>MFVM - Departementet_Koncern</vt:lpwstr>
  </property>
  <property fmtid="{D5CDD505-2E9C-101B-9397-08002B2CF9AE}" pid="47" name="LastCompletedArtworkDefinition">
    <vt:lpwstr>FVM</vt:lpwstr>
  </property>
  <property fmtid="{D5CDD505-2E9C-101B-9397-08002B2CF9AE}" pid="48" name="USR_Name">
    <vt:lpwstr>Rasmus Prehn</vt:lpwstr>
  </property>
  <property fmtid="{D5CDD505-2E9C-101B-9397-08002B2CF9AE}" pid="49" name="USR_Initials">
    <vt:lpwstr/>
  </property>
  <property fmtid="{D5CDD505-2E9C-101B-9397-08002B2CF9AE}" pid="50" name="USR_Title">
    <vt:lpwstr>Minister for fødevarer, landbrug og fiskeri</vt:lpwstr>
  </property>
  <property fmtid="{D5CDD505-2E9C-101B-9397-08002B2CF9AE}" pid="51" name="USR_DirectPhone">
    <vt:lpwstr/>
  </property>
  <property fmtid="{D5CDD505-2E9C-101B-9397-08002B2CF9AE}" pid="52" name="USR_Mobile">
    <vt:lpwstr/>
  </property>
  <property fmtid="{D5CDD505-2E9C-101B-9397-08002B2CF9AE}" pid="53" name="USR_Email">
    <vt:lpwstr/>
  </property>
  <property fmtid="{D5CDD505-2E9C-101B-9397-08002B2CF9AE}" pid="54" name="DocumentInfoFinished">
    <vt:lpwstr>True</vt:lpwstr>
  </property>
</Properties>
</file>